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D5A11">
        <w:rPr>
          <w:rFonts w:ascii="Times New Roman" w:eastAsia="Times New Roman" w:hAnsi="Times New Roman" w:cs="Times New Roman"/>
          <w:bCs/>
          <w:noProof/>
          <w:color w:val="000000" w:themeColor="text1"/>
          <w:sz w:val="28"/>
          <w:szCs w:val="28"/>
          <w:lang w:eastAsia="ru-RU"/>
        </w:rPr>
        <w:drawing>
          <wp:inline distT="0" distB="0" distL="0" distR="0">
            <wp:extent cx="5940425" cy="8168084"/>
            <wp:effectExtent l="0" t="0" r="3175" b="4445"/>
            <wp:docPr id="1" name="Рисунок 1" descr="C:\Users\Габер Любовь\Documents\Scanned Documents\Рисунок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абер Любовь\Documents\Scanned Documents\Рисунок (7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5D5A11" w:rsidRDefault="005D5A11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lastRenderedPageBreak/>
        <w:t>Муниципальное автономное дошкольное образовательное учреждение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«</w:t>
      </w:r>
      <w:proofErr w:type="spellStart"/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детский сад № 8 «Теремок»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proofErr w:type="gramStart"/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СОГЛАСОВАНО:   </w:t>
      </w:r>
      <w:proofErr w:type="gramEnd"/>
      <w:r w:rsidRPr="0093030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                                       УТВЕРЖДЕНО: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Педагогическим Советом                                                Заведующей МАДОУ «</w:t>
      </w:r>
      <w:proofErr w:type="spellStart"/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Тугулымский</w:t>
      </w:r>
      <w:proofErr w:type="spellEnd"/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Протокол №___________                                                 детский сад № 8 «Теремок»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От «__» _________ 2021</w:t>
      </w: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г.                                               ___________ С.С. </w:t>
      </w:r>
      <w:proofErr w:type="spellStart"/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Шимелис</w:t>
      </w:r>
      <w:proofErr w:type="spellEnd"/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93030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</w:t>
      </w: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25746B" w:rsidRDefault="0025746B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Отчёт о результатах</w:t>
      </w: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Cs/>
          <w:color w:val="000000" w:themeColor="text1"/>
          <w:sz w:val="48"/>
          <w:szCs w:val="48"/>
          <w:lang w:eastAsia="ru-RU"/>
        </w:rPr>
      </w:pP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48"/>
          <w:szCs w:val="48"/>
          <w:lang w:eastAsia="ru-RU"/>
        </w:rPr>
        <w:t>самообследования</w:t>
      </w:r>
      <w:proofErr w:type="spellEnd"/>
    </w:p>
    <w:p w:rsidR="00930308" w:rsidRPr="00930308" w:rsidRDefault="00930308" w:rsidP="00930308">
      <w:pPr>
        <w:spacing w:after="0" w:line="280" w:lineRule="atLeast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</w:p>
    <w:p w:rsidR="00930308" w:rsidRPr="00930308" w:rsidRDefault="00930308" w:rsidP="00930308">
      <w:pPr>
        <w:spacing w:after="0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МАДОУ «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 xml:space="preserve"> детский сад № 8 «Теремок»</w:t>
      </w: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25746B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</w:t>
      </w:r>
      <w:r w:rsid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 2020</w:t>
      </w:r>
      <w:r w:rsidR="00930308"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</w:t>
      </w: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25746B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Тугулым 2021</w:t>
      </w:r>
    </w:p>
    <w:p w:rsidR="00930308" w:rsidRPr="00930308" w:rsidRDefault="00930308" w:rsidP="0093030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Отчет подготовлен по результатам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автономного дошкольного образовательного учреждения – «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детский сад №8 «Теремок» (далее по тексту - ДОУ), проведенного в соответствии с: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Федеральным законом от 29.12.2012 №273 - ФЗ «Об образовании в Российской Федерации»;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  <w:tab w:val="left" w:pos="8155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Постановлением Правительства РФ от 10.07.2013 №582 «Об</w:t>
      </w:r>
      <w:r w:rsidRPr="00930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утверждении правил размещения на официальном сайте образовательной организации в информационно-телекоммуникационной сети «Интернет» и обновлении информации об образовательной организации»;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Приказом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14.06.2013 №462 «Об утверждении порядка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образовательной организацией»;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Приказом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14.12.2017 №1218 «О внесении изменений в Порядок проведения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образовательной организации, утвержденный приказом Министерства образования и науки Российской Федерации от 14 июня 2013г. №462;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28.10.2010 № 13-312 «О подготовке публичных докладов»;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Письмом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Минобрнауки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России от 03.04. 2015 № АП-512/02 «О направлении методических рекомендаций по НОКО»;</w:t>
      </w:r>
    </w:p>
    <w:p w:rsidR="00930308" w:rsidRPr="00930308" w:rsidRDefault="00930308" w:rsidP="00930308">
      <w:pPr>
        <w:widowControl w:val="0"/>
        <w:numPr>
          <w:ilvl w:val="0"/>
          <w:numId w:val="5"/>
        </w:numPr>
        <w:tabs>
          <w:tab w:val="left" w:pos="851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Уставом МАДОУ «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детский сад №8 «Теремок».</w:t>
      </w:r>
    </w:p>
    <w:p w:rsidR="00930308" w:rsidRPr="00930308" w:rsidRDefault="00930308" w:rsidP="00930308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</w:pPr>
    </w:p>
    <w:p w:rsidR="00930308" w:rsidRPr="00930308" w:rsidRDefault="00930308" w:rsidP="00930308">
      <w:pPr>
        <w:widowControl w:val="0"/>
        <w:tabs>
          <w:tab w:val="left" w:pos="0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Цель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: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самооценка содержания, условий и результатов образовательной деятельности ДОУ с последующей подготовкой отчета о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самообследовании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для предоставления учредителю ДОУ и общественности.</w:t>
      </w:r>
    </w:p>
    <w:p w:rsidR="00930308" w:rsidRPr="00930308" w:rsidRDefault="00930308" w:rsidP="0093030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 w:bidi="ru-RU"/>
        </w:rPr>
        <w:t xml:space="preserve">Форма отчета: 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отчет, включающий аналитическую часть и результаты анализа показателей деятельности ДОУ.</w:t>
      </w:r>
    </w:p>
    <w:p w:rsidR="00930308" w:rsidRPr="00930308" w:rsidRDefault="00930308" w:rsidP="00930308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103" w:line="280" w:lineRule="atLeast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Содержание: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Аналитическая часть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     1.1. Общие сведения об образовательном учреждении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        1.2. 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Анализ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системы управления учреждением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1.3. Анализ образовательного процесса</w:t>
      </w:r>
    </w:p>
    <w:p w:rsidR="00930308" w:rsidRPr="00930308" w:rsidRDefault="00930308" w:rsidP="00930308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1.3.1 Результаты освоения основной общеобразовательной программы ДОУ</w:t>
      </w:r>
    </w:p>
    <w:p w:rsidR="00930308" w:rsidRPr="00930308" w:rsidRDefault="00027B6B" w:rsidP="00027B6B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1.3.2. Информация о выпускниках </w:t>
      </w:r>
    </w:p>
    <w:p w:rsidR="00930308" w:rsidRPr="00930308" w:rsidRDefault="00930308" w:rsidP="00930308">
      <w:pPr>
        <w:spacing w:after="103" w:line="28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      1.4. Анализ качества кадрового, учебно-методического, библиотечно-            информационного обеспечения</w:t>
      </w:r>
    </w:p>
    <w:p w:rsidR="00930308" w:rsidRPr="00930308" w:rsidRDefault="00930308" w:rsidP="00930308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1.4.1. Кадровое обеспечение</w:t>
      </w:r>
    </w:p>
    <w:p w:rsidR="00930308" w:rsidRPr="00930308" w:rsidRDefault="00930308" w:rsidP="00930308">
      <w:pPr>
        <w:spacing w:after="0" w:line="240" w:lineRule="auto"/>
        <w:ind w:left="90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1.4.2. Учебно-методическое и библиотечно-информационное обеспечение</w:t>
      </w:r>
    </w:p>
    <w:p w:rsidR="00930308" w:rsidRPr="00930308" w:rsidRDefault="00027B6B" w:rsidP="00930308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1.5. Анализ материально-технической базы учреждения</w:t>
      </w:r>
    </w:p>
    <w:p w:rsidR="00930308" w:rsidRPr="00930308" w:rsidRDefault="00027B6B" w:rsidP="00930308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 Анализ функционирования внутренней системы оценки качества образования</w:t>
      </w:r>
    </w:p>
    <w:p w:rsidR="00930308" w:rsidRPr="00930308" w:rsidRDefault="00930308" w:rsidP="00930308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930308" w:rsidRPr="00930308" w:rsidRDefault="00930308" w:rsidP="00930308">
      <w:pPr>
        <w:spacing w:after="0" w:line="240" w:lineRule="auto"/>
        <w:ind w:left="450"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1.6.2. Анализ степени удовлетворенности родителей работой ДОУ</w:t>
      </w:r>
    </w:p>
    <w:p w:rsidR="00930308" w:rsidRPr="00930308" w:rsidRDefault="00027B6B" w:rsidP="00930308">
      <w:pPr>
        <w:spacing w:after="0" w:line="240" w:lineRule="auto"/>
        <w:ind w:left="45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1.7. 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Итог </w:t>
      </w:r>
      <w:proofErr w:type="spellStart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</w:p>
    <w:p w:rsidR="00027B6B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Результаты анализа показателей деятельности организац</w:t>
      </w:r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ии, подлежащей </w:t>
      </w:r>
      <w:proofErr w:type="spellStart"/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027B6B" w:rsidRDefault="00027B6B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Показатели деятельности МАДОУ «</w:t>
      </w:r>
      <w:proofErr w:type="spellStart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Тугулымский</w:t>
      </w:r>
      <w:proofErr w:type="spellEnd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8 «Теремо</w:t>
      </w:r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к» подлежащего </w:t>
      </w:r>
      <w:proofErr w:type="spellStart"/>
      <w:r w:rsidR="00027B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 Аналитическая часть</w:t>
      </w:r>
    </w:p>
    <w:p w:rsidR="00930308" w:rsidRPr="00930308" w:rsidRDefault="00930308" w:rsidP="009303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t xml:space="preserve">      1.1.   Общие сведения об образовательном учреждении</w:t>
      </w:r>
    </w:p>
    <w:tbl>
      <w:tblPr>
        <w:tblW w:w="94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343"/>
        <w:gridCol w:w="7147"/>
      </w:tblGrid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образовательной</w:t>
            </w:r>
            <w:proofErr w:type="spellEnd"/>
          </w:p>
          <w:p w:rsidR="00930308" w:rsidRPr="00930308" w:rsidRDefault="00930308" w:rsidP="009303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организации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Полное наименование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муниципальное автономное дошкольное образовательное учреждение «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 № 8 «Теремок». 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930308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Сокращенное наименование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- МАДОУ 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Тугулымский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детский сад    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№8 «Теремок».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Руководитель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Шимелис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С.С.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Адрес организации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Юридический адрес: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623 650 Свердловская область, 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р.п.Тугулым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  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ул.Белопухова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, 8.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Фактический адрес:</w:t>
            </w: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623 650 Свердловская область, 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р.п.Тугулым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   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ул.Белопухова,8.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Теле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фон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факс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8 34367 41 5 69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Адрес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электронной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почты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5D5A11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hyperlink r:id="rId6" w:history="1">
              <w:r w:rsidR="00930308" w:rsidRPr="00930308">
                <w:rPr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shimelis</w:t>
              </w:r>
              <w:r w:rsidR="00930308" w:rsidRPr="00930308">
                <w:rPr>
                  <w:rFonts w:ascii="Times New Roman" w:eastAsia="Calibri" w:hAnsi="Times New Roman" w:cs="Times New Roman"/>
                  <w:sz w:val="28"/>
                  <w:szCs w:val="28"/>
                </w:rPr>
                <w:t>@</w:t>
              </w:r>
              <w:r w:rsidR="00930308" w:rsidRPr="00930308">
                <w:rPr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yandex</w:t>
              </w:r>
              <w:r w:rsidR="00930308" w:rsidRPr="00930308">
                <w:rPr>
                  <w:rFonts w:ascii="Times New Roman" w:eastAsia="Calibri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930308" w:rsidRPr="00930308">
                <w:rPr>
                  <w:rFonts w:ascii="Times New Roman" w:eastAsia="Calibri" w:hAnsi="Times New Roman" w:cs="Times New Roman"/>
                  <w:sz w:val="28"/>
                  <w:szCs w:val="28"/>
                  <w:lang w:val="en-US"/>
                </w:rPr>
                <w:t>ru</w:t>
              </w:r>
              <w:proofErr w:type="spellEnd"/>
            </w:hyperlink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Учредитель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Тугулымский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городской округ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Дата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создания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01.02.2016 год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  <w:t>Лицензия</w:t>
            </w:r>
            <w:proofErr w:type="spellEnd"/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№ 19897 от 16.01.2019г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Сайт ДОУ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21783.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maam</w:t>
            </w:r>
            <w:proofErr w:type="spellEnd"/>
            <w:r w:rsidRPr="0093030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spellStart"/>
            <w:r w:rsidRPr="0093030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Режим работы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Arial" w:eastAsia="Calibri" w:hAnsi="Arial" w:cs="Arial"/>
                <w:color w:val="111111"/>
                <w:sz w:val="26"/>
                <w:szCs w:val="26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Понедельник - пятница,</w:t>
            </w:r>
            <w:r w:rsidRPr="00930308">
              <w:rPr>
                <w:rFonts w:ascii="Arial" w:eastAsia="Calibri" w:hAnsi="Arial" w:cs="Arial"/>
                <w:color w:val="111111"/>
                <w:sz w:val="26"/>
                <w:szCs w:val="26"/>
              </w:rPr>
              <w:t> </w:t>
            </w:r>
          </w:p>
          <w:p w:rsidR="00930308" w:rsidRPr="00930308" w:rsidRDefault="00930308" w:rsidP="00930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выходные дни - суббота, воскресенье</w:t>
            </w:r>
            <w:r w:rsidRPr="00930308">
              <w:rPr>
                <w:rFonts w:ascii="Arial" w:eastAsia="Calibri" w:hAnsi="Arial" w:cs="Arial"/>
                <w:color w:val="111111"/>
                <w:sz w:val="26"/>
                <w:szCs w:val="26"/>
              </w:rPr>
              <w:t>.</w:t>
            </w:r>
          </w:p>
        </w:tc>
      </w:tr>
      <w:tr w:rsidR="00930308" w:rsidRPr="00930308" w:rsidTr="00930308">
        <w:tc>
          <w:tcPr>
            <w:tcW w:w="2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b/>
                <w:bCs/>
                <w:color w:val="111111"/>
                <w:sz w:val="28"/>
                <w:szCs w:val="28"/>
                <w:bdr w:val="none" w:sz="0" w:space="0" w:color="auto" w:frame="1"/>
              </w:rPr>
              <w:t>График работы</w:t>
            </w:r>
          </w:p>
        </w:tc>
        <w:tc>
          <w:tcPr>
            <w:tcW w:w="71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30308" w:rsidRPr="00930308" w:rsidRDefault="00930308" w:rsidP="00930308">
            <w:pPr>
              <w:spacing w:before="100" w:beforeAutospacing="1" w:after="100" w:afterAutospacing="1" w:line="240" w:lineRule="auto"/>
              <w:ind w:left="75" w:right="75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eastAsia="Calibri" w:hAnsi="Times New Roman" w:cs="Times New Roman"/>
                <w:color w:val="111111"/>
                <w:sz w:val="28"/>
                <w:szCs w:val="28"/>
              </w:rPr>
              <w:t>7.30 - 18.00 (10,5 часов)</w:t>
            </w:r>
          </w:p>
        </w:tc>
      </w:tr>
    </w:tbl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6"/>
          <w:szCs w:val="26"/>
          <w:lang w:eastAsia="ru-RU"/>
        </w:rPr>
      </w:pPr>
    </w:p>
    <w:p w:rsidR="00930308" w:rsidRPr="00930308" w:rsidRDefault="0025746B" w:rsidP="00930308">
      <w:pPr>
        <w:numPr>
          <w:ilvl w:val="1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</w:t>
      </w:r>
      <w:r w:rsidR="00930308"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системы управления учреждением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Учредителем МАДОУ 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proofErr w:type="spellStart"/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Тугулымский</w:t>
      </w:r>
      <w:proofErr w:type="spellEnd"/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детский сад №8 «Теремок»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городской округ (далее по тексту - Учредитель). Функции и полномочия Учредителя ДОУ осуществляет администрация Тугулымского городского округа.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Местонахождение Учредителя: 623650, Свердловская область,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район,  </w:t>
      </w:r>
      <w:proofErr w:type="spellStart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п.г.т</w:t>
      </w:r>
      <w:proofErr w:type="spell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Тугулым, пл. 50 лет  Октября,1, (тел.: 8-343-67-2-23-16).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7B6B" w:rsidRDefault="00027B6B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Механизм управления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Управление Учреждением строится на принципах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единоличия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самоуправления, обеспечивающих государственно-общественный характер управления. 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Единоличным исполнительным органом ДОУ является заведующий, назначенный Учредителем и действующий в соответствии с законодательством Российской Федерации, Уставом ДОУ, трудовым договором, должностной инструкцией.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Коллегиальными органами управления Учреждения являются: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Общее собрание работников;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Педагогический совет;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Родительский комитет;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4.         Наблюдательный совет.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коллегиального управления регламентируется Уставом и соответствующими локальными нормативными актами и комиссией по урегулированию споров между участниками образовательных отношений.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Основными задачами педагогического совета, общего собрания работников, наблюдательного совета и родительского комитета Учреждения являются непосредственное участие в управлении учреждением, выбор стратегических путей развития ДОУ и подготовка управленческих решений, входящих в компетенцию того или иного органа. Их функции и направления деятельности прописаны в соответствующих положениях.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Организационно-правовое обеспечение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Законодательные акты: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Закон РФ «Об образовании в Российской Федерации»;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 Конституция РФ;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 Конвенция о правах ребенка;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- Семейный кодекс РФ и др.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Локальные акты: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-Устав;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-Лицензия;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-Коллективный договор;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-должностные инструкции;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-штатное расписание;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-тарификационный список педагогических работников;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-правила внутреннего трудового распорядка;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материальном стимулировании работников;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педагогическом совете;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об Общем собрании;     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родительском комитете;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-Положение о наблюдательном совете;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личному составу;      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-Приказы по основной деятельности; 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-другие, не противоречащие законодательству.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D1B16">
        <w:rPr>
          <w:rFonts w:ascii="Times New Roman" w:hAnsi="Times New Roman" w:cs="Times New Roman"/>
          <w:sz w:val="28"/>
          <w:szCs w:val="28"/>
        </w:rPr>
        <w:t>с</w:t>
      </w:r>
      <w:r w:rsidR="000D1B16" w:rsidRPr="00CB4257">
        <w:rPr>
          <w:rFonts w:ascii="Times New Roman" w:hAnsi="Times New Roman" w:cs="Times New Roman"/>
          <w:sz w:val="28"/>
          <w:szCs w:val="28"/>
        </w:rPr>
        <w:t>т</w:t>
      </w:r>
      <w:r w:rsidR="000D1B16">
        <w:rPr>
          <w:rFonts w:ascii="Times New Roman" w:hAnsi="Times New Roman" w:cs="Times New Roman"/>
          <w:sz w:val="28"/>
          <w:szCs w:val="28"/>
        </w:rPr>
        <w:t xml:space="preserve">руктура и механизм управления </w:t>
      </w:r>
      <w:r w:rsidR="000D1B16" w:rsidRPr="00CB4257">
        <w:rPr>
          <w:rFonts w:ascii="Times New Roman" w:hAnsi="Times New Roman" w:cs="Times New Roman"/>
          <w:sz w:val="28"/>
          <w:szCs w:val="28"/>
        </w:rPr>
        <w:t xml:space="preserve">ДОУ определяет его стабильное функционирование. </w:t>
      </w:r>
      <w:r w:rsidR="000D1B16">
        <w:rPr>
          <w:rFonts w:ascii="Times New Roman" w:hAnsi="Times New Roman" w:cs="Times New Roman"/>
          <w:sz w:val="28"/>
          <w:szCs w:val="28"/>
        </w:rPr>
        <w:t>В созданной системе управления прослеживается принцип открытости, доступности и гласности.</w:t>
      </w: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numPr>
          <w:ilvl w:val="1"/>
          <w:numId w:val="7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образовательного процесса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МАДОУ </w:t>
      </w:r>
      <w:r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«</w:t>
      </w:r>
      <w:proofErr w:type="spellStart"/>
      <w:r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>Тугулымский</w:t>
      </w:r>
      <w:proofErr w:type="spellEnd"/>
      <w:r w:rsidRPr="00930308">
        <w:rPr>
          <w:rFonts w:ascii="Times New Roman" w:eastAsia="Calibri" w:hAnsi="Times New Roman" w:cs="Times New Roman"/>
          <w:bCs/>
          <w:kern w:val="32"/>
          <w:sz w:val="28"/>
          <w:szCs w:val="28"/>
        </w:rPr>
        <w:t xml:space="preserve"> детский сад №8 «Тугулым»</w:t>
      </w: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осуществляет </w:t>
      </w:r>
      <w:proofErr w:type="gram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свою  образовательную</w:t>
      </w:r>
      <w:proofErr w:type="gram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деятельность в соответствии: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 с законом «Об образовании в Российской Федерации» от 29 декабря 2012 года № 273-ФЗ; </w:t>
      </w:r>
    </w:p>
    <w:p w:rsidR="00930308" w:rsidRPr="00930308" w:rsidRDefault="00930308" w:rsidP="00930308">
      <w:pPr>
        <w:widowControl w:val="0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-с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санитарно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 эпидемиологическими требованиями </w:t>
      </w:r>
      <w:proofErr w:type="spellStart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СанПин</w:t>
      </w:r>
      <w:proofErr w:type="spellEnd"/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2.4.1. 3049-13. к устройству, содержанию и организации режима работы дошкольных образовательных организаций;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-Уставом ДОУ;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 лицензией на осуществление образовательной деятельности </w:t>
      </w:r>
      <w:r w:rsidR="00B4364D" w:rsidRPr="00B43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19897 от 16</w:t>
      </w:r>
      <w:r w:rsidRPr="00B43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4364D" w:rsidRPr="00B43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января 2019</w:t>
      </w:r>
      <w:r w:rsidRPr="00B4364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</w:t>
      </w:r>
    </w:p>
    <w:p w:rsidR="00930308" w:rsidRPr="00930308" w:rsidRDefault="00930308" w:rsidP="00930308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Образовательная деятельность в ДОУ осуществляется на русском языке. Обучение в ДОУ осуществляется в очной форме.</w:t>
      </w:r>
    </w:p>
    <w:p w:rsidR="00930308" w:rsidRPr="00930308" w:rsidRDefault="00930308" w:rsidP="00930308">
      <w:pPr>
        <w:spacing w:after="200" w:line="276" w:lineRule="auto"/>
        <w:ind w:left="720"/>
        <w:contextualSpacing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30308">
        <w:rPr>
          <w:color w:val="000000"/>
          <w:lang w:eastAsia="ru-RU" w:bidi="ru-RU"/>
        </w:rPr>
        <w:t xml:space="preserve">        </w:t>
      </w:r>
      <w:r w:rsidRPr="00930308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МАДОУ реализует основную образовательную программу дошкольного образования, разработанную в соответствии ФГОС ДО и с учётом примерной основной образовательной программы дошкольного образования. А также программы: Толстиковой О.В., Савельевой О.В. «Мы живём на Урале»,</w:t>
      </w:r>
      <w:r w:rsidRPr="00930308">
        <w:rPr>
          <w:color w:val="000000"/>
          <w:lang w:eastAsia="ru-RU" w:bidi="ru-RU"/>
        </w:rPr>
        <w:t xml:space="preserve"> </w:t>
      </w:r>
      <w:r w:rsidRPr="00930308">
        <w:rPr>
          <w:rFonts w:ascii="Times New Roman" w:eastAsiaTheme="minorEastAsia" w:hAnsi="Times New Roman" w:cs="Times New Roman"/>
          <w:color w:val="0D0D0D" w:themeColor="text1" w:themeTint="F2"/>
          <w:kern w:val="24"/>
          <w:sz w:val="28"/>
          <w:szCs w:val="28"/>
        </w:rPr>
        <w:t>«Юный эколог» С.Н. Николаевой, «Математика в детском саду» В.П. Новиковой, «Цветные ладошки» И.А. Лыковой.</w:t>
      </w:r>
    </w:p>
    <w:p w:rsidR="00930308" w:rsidRPr="00930308" w:rsidRDefault="00930308" w:rsidP="00930308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Pr="00930308">
        <w:rPr>
          <w:rFonts w:ascii="Times New Roman" w:hAnsi="Times New Roman" w:cs="Times New Roman"/>
          <w:sz w:val="28"/>
          <w:szCs w:val="28"/>
        </w:rPr>
        <w:t xml:space="preserve">Целью Программы является: </w:t>
      </w: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всестороннее формирование личности ребёнка с учётом его физического развития, индивидуальных возможностей, интересов и способностей, готовности к обучению к школе; </w:t>
      </w:r>
      <w:r w:rsidRPr="00930308">
        <w:rPr>
          <w:rFonts w:ascii="Times New Roman" w:hAnsi="Times New Roman" w:cs="Times New Roman"/>
          <w:sz w:val="28"/>
          <w:szCs w:val="28"/>
        </w:rPr>
        <w:t xml:space="preserve">проектирование социальных ситуаций развития ребенка и развивающей предметно-пространственной среды, обеспечивающих позитивную социализацию, мотивацию и поддержку индивидуальности детей через общение, игру, познавательно-исследовательскую деятельность и другие формы активности. </w:t>
      </w:r>
    </w:p>
    <w:p w:rsidR="00930308" w:rsidRPr="00930308" w:rsidRDefault="00930308" w:rsidP="009303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Цели части программы, формируемой участниками образовательных отношений является: </w:t>
      </w:r>
    </w:p>
    <w:p w:rsidR="00930308" w:rsidRPr="00930308" w:rsidRDefault="00930308" w:rsidP="00930308">
      <w:pPr>
        <w:pStyle w:val="a3"/>
        <w:numPr>
          <w:ilvl w:val="0"/>
          <w:numId w:val="8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познавательного интереса и чувства сопричастности к семье, детскому саду, городу, родному краю, культурному наследию своего народа на основе духовно-нравственных и социокультурных ценностей и принятых в обществе правил и норм поведения.</w:t>
      </w:r>
    </w:p>
    <w:p w:rsidR="00930308" w:rsidRPr="00930308" w:rsidRDefault="00930308" w:rsidP="00930308">
      <w:pPr>
        <w:numPr>
          <w:ilvl w:val="0"/>
          <w:numId w:val="8"/>
        </w:numPr>
        <w:spacing w:after="0" w:line="240" w:lineRule="auto"/>
        <w:ind w:left="284" w:right="-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Воспитание уважения и понимания своих национальных особенностей,</w:t>
      </w:r>
    </w:p>
    <w:p w:rsidR="00930308" w:rsidRPr="00930308" w:rsidRDefault="00930308" w:rsidP="00930308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чувства собственного достоинства, как представителя своего народа, и толерантного отношения к представителям других национальностей (сверстникам и их родителям, соседям и другим людям).</w:t>
      </w:r>
    </w:p>
    <w:p w:rsidR="00930308" w:rsidRPr="00930308" w:rsidRDefault="00930308" w:rsidP="00930308">
      <w:pPr>
        <w:numPr>
          <w:ilvl w:val="0"/>
          <w:numId w:val="8"/>
        </w:numPr>
        <w:spacing w:after="0" w:line="240" w:lineRule="auto"/>
        <w:ind w:left="284" w:right="-1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lastRenderedPageBreak/>
        <w:t>Формирование бережного отношения к родной природе, стремление</w:t>
      </w:r>
    </w:p>
    <w:p w:rsidR="00930308" w:rsidRPr="00930308" w:rsidRDefault="00930308" w:rsidP="00930308">
      <w:pPr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 xml:space="preserve">бережно относиться к ней, сохранять и умножать, по мере своих сил, богатство природы. </w:t>
      </w:r>
    </w:p>
    <w:p w:rsidR="00930308" w:rsidRPr="00930308" w:rsidRDefault="00930308" w:rsidP="00930308">
      <w:pPr>
        <w:numPr>
          <w:ilvl w:val="0"/>
          <w:numId w:val="8"/>
        </w:numPr>
        <w:spacing w:after="0" w:line="240" w:lineRule="auto"/>
        <w:ind w:left="284" w:right="-1" w:hanging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начал культуры здо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 xml:space="preserve">рового образа жизни на основе </w:t>
      </w:r>
    </w:p>
    <w:p w:rsidR="00930308" w:rsidRPr="00930308" w:rsidRDefault="00930308" w:rsidP="0093030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t>национально-культурных тради</w:t>
      </w:r>
      <w:r w:rsidRPr="00930308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ций.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Структура и количество групп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: по проекту – 8 групп. Количество воспитанников по проекту – 150.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Количество воспитанников: </w:t>
      </w:r>
      <w:r w:rsidRPr="00930308">
        <w:rPr>
          <w:rFonts w:ascii="Times New Roman" w:hAnsi="Times New Roman" w:cs="Times New Roman"/>
          <w:color w:val="000000"/>
          <w:sz w:val="28"/>
          <w:szCs w:val="28"/>
        </w:rPr>
        <w:t>на 31.12.2020г. детский сад посещали 150 воспитанников.</w:t>
      </w:r>
      <w:r w:rsidR="00B4364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Наполняемость групп общеразвивающей направленности: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1. Первая младшая группа №1 (от 2 до 3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Ладушки»-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>15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right="141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2. Первая младшая группа №2 (от 2 до 3 лет) «Гномики» -15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3. Вторая младшая группа №1(от 3 до 4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Звёздочки»-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4. Вторая младшая группа №2 (от 3 до 4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Смешарики»-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5. Средняя группа № (от 4 до 5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Затейники»-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6. Старшая группа №1(от 5 до 6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Любознайки»-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7. Старшая группа №2 (от 5 до 6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Жемчужинки»-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930308" w:rsidRPr="00930308" w:rsidRDefault="00930308" w:rsidP="0093030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0308">
        <w:rPr>
          <w:rFonts w:ascii="Times New Roman" w:hAnsi="Times New Roman" w:cs="Times New Roman"/>
          <w:color w:val="000000"/>
          <w:sz w:val="28"/>
          <w:szCs w:val="28"/>
        </w:rPr>
        <w:t>8. Подготовительная группа (от 6 до 8 лет) «</w:t>
      </w:r>
      <w:proofErr w:type="gramStart"/>
      <w:r w:rsidRPr="00930308">
        <w:rPr>
          <w:rFonts w:ascii="Times New Roman" w:hAnsi="Times New Roman" w:cs="Times New Roman"/>
          <w:color w:val="000000"/>
          <w:sz w:val="28"/>
          <w:szCs w:val="28"/>
        </w:rPr>
        <w:t>Непоседы»-</w:t>
      </w:r>
      <w:proofErr w:type="gramEnd"/>
      <w:r w:rsidRPr="00930308">
        <w:rPr>
          <w:rFonts w:ascii="Times New Roman" w:hAnsi="Times New Roman" w:cs="Times New Roman"/>
          <w:color w:val="000000"/>
          <w:sz w:val="28"/>
          <w:szCs w:val="28"/>
        </w:rPr>
        <w:t>20</w:t>
      </w:r>
    </w:p>
    <w:p w:rsidR="00930308" w:rsidRPr="00930308" w:rsidRDefault="00930308" w:rsidP="00B4364D">
      <w:pPr>
        <w:widowControl w:val="0"/>
        <w:shd w:val="clear" w:color="auto" w:fill="FFFFFF"/>
        <w:suppressAutoHyphens/>
        <w:spacing w:after="0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930308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Возраст детей, посещающих дошкольное учреждение, от 2 до 8 лет.</w:t>
      </w:r>
    </w:p>
    <w:p w:rsidR="00930308" w:rsidRPr="00930308" w:rsidRDefault="00930308" w:rsidP="00930308">
      <w:pPr>
        <w:widowControl w:val="0"/>
        <w:shd w:val="clear" w:color="auto" w:fill="FFFFFF"/>
        <w:suppressAutoHyphens/>
        <w:spacing w:after="0"/>
        <w:ind w:firstLine="567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930308" w:rsidRPr="00930308" w:rsidRDefault="00930308" w:rsidP="00930308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ДОУ имеются 8 групповых помещений, состоящих из игровой, спальни, приемной, буфетной и туалетной комнат. Оборудованы специальные кабинеты: заведующего, бухгалтерии, методический, учителя - логопеда. В ДОУ имеются: музыкальный и спортивный залы. Кроме того, медицинский блок, состоящий из процедурного кабинета, приемной изолятора, палаты изолятора. На территории детского сада расположены 8 игровых площадок и 2 спортивные площадки.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930308" w:rsidRPr="00930308" w:rsidRDefault="00027B6B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образовательной деятельности значительное место занимает использование инновационных педагогических технологий. Активно используются информационно-коммуникационные технологии, технология проектной деятельности, исследовательская технология. Особое внимание уделяется и </w:t>
      </w:r>
      <w:proofErr w:type="spellStart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здоровьесберегающим</w:t>
      </w:r>
      <w:proofErr w:type="spellEnd"/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технологиям с целью сохранения и укрепления здоровья детей, формирования основ здорового образа жизни.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программы и технологии расширяют и углубляют основное образовательное содержание, что позволяет удовлетворить разнообразные образовательные потребности современной семьи и интересы дошкольников.</w:t>
      </w:r>
    </w:p>
    <w:p w:rsidR="000D1B16" w:rsidRDefault="00B4364D" w:rsidP="000D1B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364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B4364D">
        <w:rPr>
          <w:rFonts w:ascii="Times New Roman" w:hAnsi="Times New Roman" w:cs="Times New Roman"/>
          <w:sz w:val="28"/>
          <w:szCs w:val="28"/>
        </w:rPr>
        <w:t>онтингент воспитанников соответ</w:t>
      </w:r>
      <w:r>
        <w:rPr>
          <w:rFonts w:ascii="Times New Roman" w:hAnsi="Times New Roman" w:cs="Times New Roman"/>
          <w:sz w:val="28"/>
          <w:szCs w:val="28"/>
        </w:rPr>
        <w:t>ствует лицензионным требованиям и Уставу ДОУ.</w:t>
      </w:r>
      <w:r w:rsidR="000D1B16">
        <w:rPr>
          <w:rFonts w:ascii="Times New Roman" w:hAnsi="Times New Roman" w:cs="Times New Roman"/>
          <w:sz w:val="28"/>
          <w:szCs w:val="28"/>
        </w:rPr>
        <w:t xml:space="preserve"> </w:t>
      </w:r>
      <w:r w:rsidR="000D1B1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0D1B16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бразовательная деятельность строится с учетом возрастных и индивидуально-психологических особенностей воспитанников и осуществляется в основных видах детской деятельности: игровой, </w:t>
      </w:r>
      <w:r w:rsidR="000D1B16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познавательно-исследовательской, двигательной, коммуникативной, продуктивной, трудовой.</w:t>
      </w:r>
    </w:p>
    <w:p w:rsidR="00930308" w:rsidRPr="00930308" w:rsidRDefault="00930308" w:rsidP="00255A10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numPr>
          <w:ilvl w:val="2"/>
          <w:numId w:val="7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Результаты освоения основной общеобразовательной программы ДОУ</w:t>
      </w:r>
    </w:p>
    <w:p w:rsidR="00D05F1A" w:rsidRP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Исследовалось освоение детьми основной образовательной программы дошкольного образования по пяти образовательным областям: физическое развитие, познавательное развитие, речевое развитие, социально-коммуникативное развитие, художественно-эстетическое развитие.</w:t>
      </w:r>
    </w:p>
    <w:p w:rsid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  <w:r w:rsidRPr="00D05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Итоговая педагогическая диагностика проводились на основе диагностических таблиц, разработанных авторами программы </w:t>
      </w:r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«От рождения до школы» под редакцией Н.Е </w:t>
      </w:r>
      <w:proofErr w:type="spellStart"/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Вераксы</w:t>
      </w:r>
      <w:proofErr w:type="spellEnd"/>
      <w:r w:rsidRPr="00D05F1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, Т.С. Комаровой, М.А. Васильевой.</w:t>
      </w:r>
    </w:p>
    <w:p w:rsidR="00D05F1A" w:rsidRDefault="00D05F1A" w:rsidP="00D05F1A">
      <w:pPr>
        <w:shd w:val="clear" w:color="auto" w:fill="FFFFFF" w:themeFill="background1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</w:pPr>
    </w:p>
    <w:p w:rsidR="00D05F1A" w:rsidRPr="00D05F1A" w:rsidRDefault="00D05F1A" w:rsidP="00D05F1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5F1A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Методы мониторинга: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05F1A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регулярные наблюдения педагогов за детьми в повседневной жизни и в процессе непосредственной образовательной работы с ними, анализ продуктов детской деятельности, беседы, тесты, игровые ситуации.</w:t>
      </w:r>
    </w:p>
    <w:p w:rsidR="00930308" w:rsidRPr="00930308" w:rsidRDefault="00930308" w:rsidP="00D05F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Мониторинг освоения основной общеобразовательной программы проведён во всех </w:t>
      </w:r>
      <w:r w:rsidR="008E02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возрастных </w:t>
      </w: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группах. 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освоения ООП на конец учебного года представлены в таблице: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01"/>
        <w:gridCol w:w="2288"/>
        <w:gridCol w:w="2282"/>
        <w:gridCol w:w="2264"/>
      </w:tblGrid>
      <w:tr w:rsidR="00930308" w:rsidRPr="00930308" w:rsidTr="00930308">
        <w:tc>
          <w:tcPr>
            <w:tcW w:w="25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 уровень (%)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(%)</w:t>
            </w:r>
          </w:p>
        </w:tc>
        <w:tc>
          <w:tcPr>
            <w:tcW w:w="25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уровень (%)</w:t>
            </w:r>
          </w:p>
        </w:tc>
      </w:tr>
      <w:tr w:rsidR="00930308" w:rsidRPr="00930308" w:rsidTr="007B1399"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Физическое развитие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7B1399" w:rsidRDefault="007B139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B13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7B1399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 w:themeFill="accent4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7B1399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30308" w:rsidRPr="00930308" w:rsidTr="00930308"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Социально-коммуникативное развитие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255A10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7B1399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7B1399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30308" w:rsidRPr="00930308" w:rsidTr="00930308"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Познавательное развитие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255A10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255A10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255A10" w:rsidRDefault="00255A10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5A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30308" w:rsidRPr="00930308" w:rsidTr="00930308">
        <w:trPr>
          <w:trHeight w:val="1035"/>
        </w:trPr>
        <w:tc>
          <w:tcPr>
            <w:tcW w:w="253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Художественно-эстетическое развитие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7B1399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7B1399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30308"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30308" w:rsidRPr="00930308" w:rsidTr="007B1399">
        <w:trPr>
          <w:trHeight w:val="480"/>
        </w:trPr>
        <w:tc>
          <w:tcPr>
            <w:tcW w:w="253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Музыка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7B139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7B1399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000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255A10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930308" w:rsidRPr="00930308" w:rsidTr="00930308">
        <w:tc>
          <w:tcPr>
            <w:tcW w:w="25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Речевое развитие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255A10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255A10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25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255A10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930308" w:rsidRPr="00930308" w:rsidTr="00930308">
        <w:tc>
          <w:tcPr>
            <w:tcW w:w="25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D966" w:themeFill="accent4" w:themeFillTint="9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30308" w:rsidRPr="00930308" w:rsidRDefault="00255A10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5A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роанализировав результаты мониторинга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видим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что дети освоили основную общеобразовательную программу по всем образовательным областям. </w:t>
      </w:r>
    </w:p>
    <w:p w:rsidR="00930308" w:rsidRPr="00930308" w:rsidRDefault="00930308" w:rsidP="007B139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Наибольших успехов дети достигли в освоении таких образовательных областей, </w:t>
      </w:r>
      <w:r w:rsidR="007B1399" w:rsidRPr="00737E51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«</w:t>
      </w:r>
      <w:r w:rsidR="007B139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Социально-коммуникативное</w:t>
      </w:r>
      <w:r w:rsidR="007B1399" w:rsidRPr="0073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</w:t>
      </w:r>
      <w:r w:rsidR="007B1399">
        <w:rPr>
          <w:rFonts w:ascii="Times New Roman" w:eastAsia="Times New Roman" w:hAnsi="Times New Roman" w:cs="Times New Roman"/>
          <w:sz w:val="28"/>
          <w:szCs w:val="28"/>
          <w:lang w:eastAsia="ru-RU"/>
        </w:rPr>
        <w:t>ие» и «Познавательное развитие».</w:t>
      </w:r>
      <w:r w:rsidR="007B1399" w:rsidRPr="00737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объясняется систематической и планомерной работой по данным направлениям педагогов групп.</w:t>
      </w:r>
      <w:r w:rsidRPr="00930308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активному использованию ИКТ технологий, интерактивных презентаций, проектной деятельности.        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1.3.2.Информация о выпускниках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В 2</w:t>
      </w:r>
      <w:r w:rsidR="00172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020 году </w:t>
      </w:r>
      <w:proofErr w:type="spellStart"/>
      <w:r w:rsidR="001724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выпустилось</w:t>
      </w:r>
      <w:proofErr w:type="spellEnd"/>
      <w:r w:rsidR="001724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</w:t>
      </w:r>
      <w:r w:rsidR="007B1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 (две группы).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готовности детей к школе: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4"/>
        <w:gridCol w:w="4219"/>
      </w:tblGrid>
      <w:tr w:rsidR="00930308" w:rsidRPr="00930308" w:rsidTr="00930308">
        <w:trPr>
          <w:trHeight w:val="955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18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</w:t>
            </w:r>
          </w:p>
          <w:p w:rsidR="00930308" w:rsidRPr="00930308" w:rsidRDefault="00930308" w:rsidP="00930308">
            <w:pPr>
              <w:spacing w:before="180" w:after="0" w:line="240" w:lineRule="auto"/>
              <w:ind w:firstLine="567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успеваемости по всем образовательным областям</w:t>
            </w:r>
          </w:p>
        </w:tc>
      </w:tr>
      <w:tr w:rsidR="00930308" w:rsidRPr="00930308" w:rsidTr="00930308">
        <w:trPr>
          <w:trHeight w:val="581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</w:t>
            </w:r>
            <w:r w:rsidR="00930308"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930308" w:rsidRPr="00930308" w:rsidTr="00930308">
        <w:trPr>
          <w:trHeight w:val="576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FE30A3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36</w:t>
            </w:r>
            <w:r w:rsidR="00930308"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930308" w:rsidRPr="00930308" w:rsidTr="00930308">
        <w:trPr>
          <w:trHeight w:val="590"/>
        </w:trPr>
        <w:tc>
          <w:tcPr>
            <w:tcW w:w="23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Низкий</w:t>
            </w:r>
          </w:p>
        </w:tc>
        <w:tc>
          <w:tcPr>
            <w:tcW w:w="42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E30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9303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</w:tr>
    </w:tbl>
    <w:p w:rsidR="00930308" w:rsidRPr="00930308" w:rsidRDefault="000D1B16" w:rsidP="00930308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0D1B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</w:t>
      </w:r>
      <w:r w:rsidR="00930308"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аким образом, данные мониторинга выпускников свидетельствуют о том, что уровень освоения программы достаточно хороший. Результаты обследования показали, что дети подготовлены к школьному обучению. Данные педагогических диагностик выпускников показывают стабильный результат по всем разделам.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дети подготовительной группы готовы к школьному обучению.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b/>
          <w:sz w:val="28"/>
          <w:szCs w:val="28"/>
        </w:rPr>
        <w:t>1.3.3.Воспитательная работа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Чтобы выбрать стратег</w:t>
      </w:r>
      <w:r w:rsidR="005F5C6E">
        <w:rPr>
          <w:rFonts w:ascii="Times New Roman" w:hAnsi="Times New Roman" w:cs="Times New Roman"/>
          <w:sz w:val="28"/>
          <w:szCs w:val="28"/>
        </w:rPr>
        <w:t>ию воспитательной работы, в 2020</w:t>
      </w:r>
      <w:r w:rsidRPr="00930308">
        <w:rPr>
          <w:rFonts w:ascii="Times New Roman" w:hAnsi="Times New Roman" w:cs="Times New Roman"/>
          <w:sz w:val="28"/>
          <w:szCs w:val="28"/>
        </w:rPr>
        <w:t xml:space="preserve"> году проводился анализ состава семей воспитанников.</w:t>
      </w:r>
    </w:p>
    <w:p w:rsidR="00930308" w:rsidRP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составу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Состав семьи</w:t>
            </w:r>
          </w:p>
        </w:tc>
        <w:tc>
          <w:tcPr>
            <w:tcW w:w="4673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Полная</w:t>
            </w:r>
          </w:p>
        </w:tc>
        <w:tc>
          <w:tcPr>
            <w:tcW w:w="4673" w:type="dxa"/>
          </w:tcPr>
          <w:p w:rsidR="00930308" w:rsidRPr="00930308" w:rsidRDefault="00FE30A3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Неполная с матерью</w:t>
            </w:r>
          </w:p>
        </w:tc>
        <w:tc>
          <w:tcPr>
            <w:tcW w:w="4673" w:type="dxa"/>
          </w:tcPr>
          <w:p w:rsidR="00930308" w:rsidRPr="00930308" w:rsidRDefault="00D108CE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Неполная с отцом</w:t>
            </w:r>
          </w:p>
        </w:tc>
        <w:tc>
          <w:tcPr>
            <w:tcW w:w="4673" w:type="dxa"/>
          </w:tcPr>
          <w:p w:rsidR="00930308" w:rsidRPr="00930308" w:rsidRDefault="00D108CE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Оформлено опекунство</w:t>
            </w:r>
          </w:p>
        </w:tc>
        <w:tc>
          <w:tcPr>
            <w:tcW w:w="4673" w:type="dxa"/>
          </w:tcPr>
          <w:p w:rsidR="00930308" w:rsidRPr="00930308" w:rsidRDefault="00D108CE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0308" w:rsidRP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</w:p>
    <w:p w:rsidR="00930308" w:rsidRPr="00930308" w:rsidRDefault="00930308" w:rsidP="00930308">
      <w:pPr>
        <w:rPr>
          <w:rFonts w:ascii="Times New Roman" w:hAnsi="Times New Roman" w:cs="Times New Roman"/>
          <w:sz w:val="28"/>
          <w:szCs w:val="28"/>
        </w:rPr>
      </w:pPr>
      <w:r w:rsidRPr="00930308">
        <w:rPr>
          <w:rFonts w:ascii="Times New Roman" w:hAnsi="Times New Roman" w:cs="Times New Roman"/>
          <w:sz w:val="28"/>
          <w:szCs w:val="28"/>
        </w:rPr>
        <w:t>Характеристика семей по количеству детей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детей в семье</w:t>
            </w:r>
          </w:p>
        </w:tc>
        <w:tc>
          <w:tcPr>
            <w:tcW w:w="4673" w:type="dxa"/>
          </w:tcPr>
          <w:p w:rsidR="00930308" w:rsidRPr="00930308" w:rsidRDefault="00930308" w:rsidP="009303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семей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Один ребенок</w:t>
            </w:r>
          </w:p>
        </w:tc>
        <w:tc>
          <w:tcPr>
            <w:tcW w:w="4673" w:type="dxa"/>
          </w:tcPr>
          <w:p w:rsidR="00930308" w:rsidRPr="00930308" w:rsidRDefault="00D108CE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Два ребенка</w:t>
            </w:r>
          </w:p>
        </w:tc>
        <w:tc>
          <w:tcPr>
            <w:tcW w:w="4673" w:type="dxa"/>
          </w:tcPr>
          <w:p w:rsidR="00930308" w:rsidRPr="00930308" w:rsidRDefault="00D108CE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</w:tr>
      <w:tr w:rsidR="00930308" w:rsidRPr="00930308" w:rsidTr="00930308">
        <w:tc>
          <w:tcPr>
            <w:tcW w:w="4672" w:type="dxa"/>
          </w:tcPr>
          <w:p w:rsidR="00930308" w:rsidRPr="00930308" w:rsidRDefault="00930308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30308">
              <w:rPr>
                <w:rFonts w:ascii="Times New Roman" w:hAnsi="Times New Roman" w:cs="Times New Roman"/>
                <w:sz w:val="28"/>
                <w:szCs w:val="28"/>
              </w:rPr>
              <w:t>Три ребенка и более</w:t>
            </w:r>
          </w:p>
        </w:tc>
        <w:tc>
          <w:tcPr>
            <w:tcW w:w="4673" w:type="dxa"/>
          </w:tcPr>
          <w:p w:rsidR="00930308" w:rsidRPr="00930308" w:rsidRDefault="00D108CE" w:rsidP="009303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</w:tr>
    </w:tbl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0D1B16" w:rsidP="0093030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B1399">
        <w:rPr>
          <w:rFonts w:ascii="Times New Roman" w:hAnsi="Times New Roman" w:cs="Times New Roman"/>
          <w:b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30308" w:rsidRPr="00930308">
        <w:rPr>
          <w:rFonts w:ascii="Times New Roman" w:hAnsi="Times New Roman" w:cs="Times New Roman"/>
          <w:sz w:val="28"/>
          <w:szCs w:val="28"/>
        </w:rPr>
        <w:t xml:space="preserve">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родителей. Детям из </w:t>
      </w:r>
      <w:r w:rsidR="007B1399">
        <w:rPr>
          <w:rFonts w:ascii="Times New Roman" w:hAnsi="Times New Roman" w:cs="Times New Roman"/>
          <w:sz w:val="28"/>
          <w:szCs w:val="28"/>
        </w:rPr>
        <w:t>неполных семей уделяется больше</w:t>
      </w:r>
      <w:r w:rsidR="00930308" w:rsidRPr="00930308">
        <w:rPr>
          <w:rFonts w:ascii="Times New Roman" w:hAnsi="Times New Roman" w:cs="Times New Roman"/>
          <w:sz w:val="28"/>
          <w:szCs w:val="28"/>
        </w:rPr>
        <w:t xml:space="preserve"> внимание в первые месяцы после зачисления в детский сад.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 Анализ качества кадрового, учебно-методического, библиотечно-информационного обеспечения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1.4.1. Кадровое обеспечение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дошкольном учреждении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образовательный процесс осуществляется педагогичес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ким коллективом, состоящим из 17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человек.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Коллектив молодой, творческий, работоспособный.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Наши педагоги принимают участие в районных методических объединениях, где делятся своим опытом работы. Также участвуют в семинарах,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вебинарах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районных конкурсах. </w:t>
      </w:r>
    </w:p>
    <w:p w:rsidR="00930308" w:rsidRPr="00930308" w:rsidRDefault="00930308" w:rsidP="00930308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Состояние кадрового обеспечени</w:t>
      </w:r>
      <w:r w:rsidR="007642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 деятельности ДОУ на 31.12.2020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г. представлено в таблице.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Кадровое обеспечение деятельности ДОУ </w:t>
      </w:r>
    </w:p>
    <w:tbl>
      <w:tblPr>
        <w:tblW w:w="10490" w:type="dxa"/>
        <w:tblInd w:w="-57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6"/>
        <w:gridCol w:w="1067"/>
        <w:gridCol w:w="709"/>
        <w:gridCol w:w="709"/>
        <w:gridCol w:w="708"/>
        <w:gridCol w:w="709"/>
        <w:gridCol w:w="709"/>
        <w:gridCol w:w="850"/>
        <w:gridCol w:w="851"/>
        <w:gridCol w:w="992"/>
        <w:gridCol w:w="709"/>
        <w:gridCol w:w="850"/>
        <w:gridCol w:w="851"/>
      </w:tblGrid>
      <w:tr w:rsidR="00930308" w:rsidRPr="00930308" w:rsidTr="00930308">
        <w:tc>
          <w:tcPr>
            <w:tcW w:w="7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Год</w:t>
            </w:r>
          </w:p>
        </w:tc>
        <w:tc>
          <w:tcPr>
            <w:tcW w:w="106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педагогов</w:t>
            </w:r>
          </w:p>
        </w:tc>
        <w:tc>
          <w:tcPr>
            <w:tcW w:w="35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Стаж работы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Квалификационная категория</w:t>
            </w:r>
          </w:p>
        </w:tc>
      </w:tr>
      <w:tr w:rsidR="00930308" w:rsidRPr="00930308" w:rsidTr="00930308">
        <w:trPr>
          <w:trHeight w:val="2444"/>
        </w:trPr>
        <w:tc>
          <w:tcPr>
            <w:tcW w:w="7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106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До 5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5-10 лет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10-15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15-20 лет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 л.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и 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выше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Среднее </w:t>
            </w:r>
          </w:p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профес-сиональное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Высшее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Без </w:t>
            </w: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кате-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гории</w:t>
            </w:r>
            <w:proofErr w:type="spellEnd"/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Первая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Высшая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Соответствие занимаемой должности</w:t>
            </w:r>
          </w:p>
        </w:tc>
      </w:tr>
      <w:tr w:rsidR="00930308" w:rsidRPr="00930308" w:rsidTr="00930308">
        <w:tc>
          <w:tcPr>
            <w:tcW w:w="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930308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930308" w:rsidRDefault="00D34A0C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D34A0C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7642D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38506F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38506F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D34A0C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DC6B91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30308" w:rsidRPr="00D05F1A" w:rsidRDefault="00DC6B91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5F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</w:tbl>
    <w:p w:rsidR="00930308" w:rsidRPr="00930308" w:rsidRDefault="00930308" w:rsidP="00930308">
      <w:pPr>
        <w:spacing w:before="300"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 педагогическ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их работников укомплектован на 100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%.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DC6B91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5 педагогов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аттестованы на соотв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етствие занимаемой должности и 8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педагогов прошли курсы повышения квалификации. Курсы оказания первой медицинской помощи прошли 2 педагога. 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Один педагог прошёл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переподготовку по специальности. </w:t>
      </w:r>
    </w:p>
    <w:p w:rsidR="008D1B5A" w:rsidRPr="00930308" w:rsidRDefault="006D242A" w:rsidP="006D242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</w:t>
      </w:r>
      <w:r w:rsidR="003478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наш коллектив пришёл работать после института молодой специалист - педагог-психолог</w:t>
      </w:r>
      <w:r w:rsidR="00D34A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0308" w:rsidRDefault="008D1B5A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ДОУ укомплектовано сотрудниками полностью. Уровень квалификации педагогов </w:t>
      </w:r>
      <w:r w:rsidR="00D0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средний</w:t>
      </w:r>
      <w:r w:rsidRPr="008D1B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Педагоги постоянно повышают свою квалификацию через курсы, </w:t>
      </w:r>
      <w:proofErr w:type="spellStart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вебинары</w:t>
      </w:r>
      <w:proofErr w:type="spellEnd"/>
      <w:r w:rsidR="002574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т.д.</w:t>
      </w:r>
    </w:p>
    <w:p w:rsidR="003478E4" w:rsidRPr="00930308" w:rsidRDefault="003478E4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lastRenderedPageBreak/>
        <w:t>1.4.2. Учебно-методическое и библиотечно-информационное обеспечение</w:t>
      </w:r>
    </w:p>
    <w:p w:rsidR="00930308" w:rsidRPr="00930308" w:rsidRDefault="003478E4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пополнена библиотека методического кабинета по разным образовательным областям - иллюстративным материалом, консультациями для родителей и педагогов, исследовательскими проектами, презентациями. Полный перечень методической литературы и пособий представлен на официальном сайте в разделе материально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softHyphen/>
        <w:t>-техническое обеспечение образовательного процесса.</w:t>
      </w:r>
    </w:p>
    <w:p w:rsidR="006D242A" w:rsidRPr="00930308" w:rsidRDefault="00930308" w:rsidP="006D242A">
      <w:pPr>
        <w:spacing w:after="304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в методический кабинет были приобретены: </w:t>
      </w:r>
      <w:r w:rsidR="003478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ноутбук, </w:t>
      </w:r>
      <w:r w:rsidR="00700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машина переплётная</w:t>
      </w:r>
      <w:r w:rsidR="003478E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коллекция полезных ископаемых, наборы геометрических тел, конструктор (металлический), </w:t>
      </w:r>
      <w:r w:rsidR="00700A6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весы лабораторные с разновесами.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6D242A" w:rsidRPr="006D24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Вывод:</w:t>
      </w:r>
      <w:r w:rsidR="006D242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6D242A">
        <w:rPr>
          <w:rFonts w:ascii="Times New Roman" w:hAnsi="Times New Roman" w:cs="Times New Roman"/>
          <w:sz w:val="28"/>
          <w:szCs w:val="28"/>
        </w:rPr>
        <w:t>о</w:t>
      </w:r>
      <w:r w:rsidR="006D242A" w:rsidRPr="006D242A">
        <w:rPr>
          <w:rFonts w:ascii="Times New Roman" w:hAnsi="Times New Roman" w:cs="Times New Roman"/>
          <w:sz w:val="28"/>
          <w:szCs w:val="28"/>
        </w:rPr>
        <w:t>бразовательный процесс обеспечен наглядными</w:t>
      </w:r>
      <w:r w:rsidR="0025746B">
        <w:rPr>
          <w:rFonts w:ascii="Times New Roman" w:hAnsi="Times New Roman" w:cs="Times New Roman"/>
          <w:sz w:val="28"/>
          <w:szCs w:val="28"/>
        </w:rPr>
        <w:t>, дидактическими</w:t>
      </w:r>
      <w:r w:rsidR="006D242A" w:rsidRPr="006D242A">
        <w:rPr>
          <w:rFonts w:ascii="Times New Roman" w:hAnsi="Times New Roman" w:cs="Times New Roman"/>
          <w:sz w:val="28"/>
          <w:szCs w:val="28"/>
        </w:rPr>
        <w:t xml:space="preserve"> </w:t>
      </w:r>
      <w:r w:rsidR="006D242A">
        <w:rPr>
          <w:rFonts w:ascii="Times New Roman" w:hAnsi="Times New Roman" w:cs="Times New Roman"/>
          <w:sz w:val="28"/>
          <w:szCs w:val="28"/>
        </w:rPr>
        <w:t xml:space="preserve">и техническими </w:t>
      </w:r>
      <w:r w:rsidR="006D242A" w:rsidRPr="006D242A">
        <w:rPr>
          <w:rFonts w:ascii="Times New Roman" w:hAnsi="Times New Roman" w:cs="Times New Roman"/>
          <w:sz w:val="28"/>
          <w:szCs w:val="28"/>
        </w:rPr>
        <w:t>пособиями.</w:t>
      </w:r>
    </w:p>
    <w:p w:rsidR="00930308" w:rsidRPr="00930308" w:rsidRDefault="00930308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304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1.5. Анализ материально-технической базы учреждения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Здание детского сада типовое, двухэтажное. Детский сад имеет электроосвещение, водопровод, канализацию, центральное отопление, вентиляцию.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Помещения и территория дошкольного учреждения соответствуют государственным санитарно-эпидемиологическим требованиям к устройству правилам и нормативам работы ДОУ - СанПиН 2.4.1.3049-13, нормам и правилам пожарной безопасности</w:t>
      </w:r>
      <w:r w:rsidRPr="00930308">
        <w:rPr>
          <w:rFonts w:ascii="Arial" w:hAnsi="Arial" w:cs="Arial"/>
          <w:color w:val="111111"/>
          <w:sz w:val="26"/>
          <w:szCs w:val="26"/>
          <w:shd w:val="clear" w:color="auto" w:fill="FFFFFF"/>
        </w:rPr>
        <w:t xml:space="preserve">, </w:t>
      </w: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требованиям </w:t>
      </w:r>
      <w:proofErr w:type="spellStart"/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Ростехнадзора</w:t>
      </w:r>
      <w:proofErr w:type="spellEnd"/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Территория детского сада озеленена насаждениями по всему периметру. На территории учреждения имеются яблони и сосны, газоны, клумбы и цветники.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участке дошкольного учреждения для каждой возрастной группы отведена отдельная игровая площадка, на которой размещены веранды, игровое оборудование, песочницы. Выносной материал постоянно обновляется.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Имеются две оборудованные спортивные площадки.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Игровые и спортивные площадки оснащены оборудованием, позволяющим детям удовлетворить познавательные и творческие интересы, развивать двигательную активность и формировать здоровый образ жизни</w:t>
      </w:r>
      <w:r w:rsidRPr="00930308">
        <w:rPr>
          <w:rFonts w:ascii="Arial" w:hAnsi="Arial" w:cs="Arial"/>
          <w:color w:val="111111"/>
          <w:sz w:val="26"/>
          <w:szCs w:val="26"/>
          <w:shd w:val="clear" w:color="auto" w:fill="FFFFFF"/>
        </w:rPr>
        <w:t>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имеются: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3"/>
      </w:tblGrid>
      <w:tr w:rsidR="00930308" w:rsidRPr="00930308" w:rsidTr="00930308">
        <w:tc>
          <w:tcPr>
            <w:tcW w:w="4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30308" w:rsidRPr="00930308" w:rsidTr="00930308">
        <w:trPr>
          <w:trHeight w:val="2996"/>
        </w:trPr>
        <w:tc>
          <w:tcPr>
            <w:tcW w:w="44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спортивный зал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музыкальный зал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кабинет заведующего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методический кабинет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логопедический кабинет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пищеблок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медицинский блок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прачечная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кабинет завхоза</w:t>
            </w:r>
          </w:p>
          <w:p w:rsidR="00930308" w:rsidRPr="00930308" w:rsidRDefault="00930308" w:rsidP="00930308">
            <w:pPr>
              <w:numPr>
                <w:ilvl w:val="0"/>
                <w:numId w:val="1"/>
              </w:numPr>
              <w:spacing w:before="100" w:beforeAutospacing="1" w:after="100" w:afterAutospacing="1" w:line="300" w:lineRule="atLeast"/>
              <w:ind w:left="375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кабинет бухгалтера</w:t>
            </w:r>
          </w:p>
        </w:tc>
      </w:tr>
    </w:tbl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 кабинеты имеют современную материально-техническую базу, ка</w:t>
      </w:r>
      <w:r w:rsidR="00D75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бинеты заведующего, методиста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D05F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учителя-ло</w:t>
      </w:r>
      <w:r w:rsidR="00D75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гопеда,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завхоза оснащены доступом в интернет.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продуктивной и творческой деятельности детей и сотрудников в образовательно-воспитательном процессе задействованы технические средства обучения:</w:t>
      </w:r>
    </w:p>
    <w:p w:rsidR="00930308" w:rsidRPr="00930308" w:rsidRDefault="00930308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компьютер - 4</w:t>
      </w:r>
    </w:p>
    <w:p w:rsidR="00930308" w:rsidRPr="00930308" w:rsidRDefault="00930308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принтер – 3 (цветной – 1)</w:t>
      </w:r>
    </w:p>
    <w:p w:rsidR="00930308" w:rsidRPr="00930308" w:rsidRDefault="00930308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мультимедийная установка – 1</w:t>
      </w:r>
    </w:p>
    <w:p w:rsidR="00930308" w:rsidRPr="00930308" w:rsidRDefault="00930308" w:rsidP="00930308">
      <w:pPr>
        <w:numPr>
          <w:ilvl w:val="0"/>
          <w:numId w:val="3"/>
        </w:numPr>
        <w:shd w:val="clear" w:color="auto" w:fill="FFFFFF"/>
        <w:spacing w:after="100" w:afterAutospacing="1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ламинатор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учреждении имеется достаточная материально-техническая база, создана развивающая предметно - пространственная среда, соответствующая всем современным требованиям, осуществлен анализ и корректировка РППС в соответствии с требованиями ФГОС ДО.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учреждения организована с учетом интересов детей и отвечает их возрастным особенностям, по возможности приближена к домашней и построена на принципах комбинирования и гибкого зонирования.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обеспечивает максимальную реализацию образовательного потенциала пространства ДОУ, группы, а также территории, прилегающей к ДОУ, материалов, оборудования и инвентаря для развития детей дошкольного возраста в соответствии с особенностями каждого возрастного этапа, охраны и укрепления их здоровья, учета особенностей и коррекции недостатков их развития.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Развивающая предметно-пространственная среда обеспечивает возможность общения и совместной деятельности детей и взрослых, двигательной активности детей.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РППС обеспечивает:</w:t>
      </w:r>
    </w:p>
    <w:p w:rsidR="00930308" w:rsidRPr="00930308" w:rsidRDefault="00930308" w:rsidP="0093030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реализацию образовательной программы;</w:t>
      </w:r>
    </w:p>
    <w:p w:rsidR="00930308" w:rsidRPr="00930308" w:rsidRDefault="00930308" w:rsidP="0093030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гендерного воспитания детей;</w:t>
      </w:r>
    </w:p>
    <w:p w:rsidR="00930308" w:rsidRPr="00930308" w:rsidRDefault="00930308" w:rsidP="00930308">
      <w:pPr>
        <w:numPr>
          <w:ilvl w:val="0"/>
          <w:numId w:val="4"/>
        </w:numPr>
        <w:shd w:val="clear" w:color="auto" w:fill="FFFFFF"/>
        <w:spacing w:after="0" w:line="30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учет возрастных особенностей детей.</w:t>
      </w:r>
    </w:p>
    <w:p w:rsidR="00930308" w:rsidRPr="00930308" w:rsidRDefault="00930308" w:rsidP="009303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Развивающая предметно-пространственная среда является содержательно - насыщенной, трансформируемой, полифункциональной, вариативной,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доступной и безопасной. Насыщенность среды соответствует возрастным возможностям детей и содержанию Программы.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обеспечения безопасности жизни и деятельности воспитанников ДОУ оборудовано системой пожарной сигнализации, системой оповещения и тревожной сигнализацией. Оказанием услуг по техническому обслуживанию данных систем занимаются ООО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Талэнергосервис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Комплексное техническое и профилактическое обслуживание инженерного оборудования осуществляют: 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холодное водоснабжение – МУП ЖКХ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Луговское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отопление – АО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Уралсевергаз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»;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электроустановки – ОАО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Энергосбыт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Плюс»;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твёрдые отходы ЕМУП «Специализированная автобаза».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проведения профилактических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дератизационных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дезинсекционных работ заключен договор с ФБУЗ «Центр гигиены и эпидемиологии в Свердловской области» в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п.Тугулым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</w:t>
      </w:r>
      <w:r w:rsidR="00D75489" w:rsidRPr="00D7548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ывод:</w:t>
      </w:r>
      <w:r w:rsidR="00D754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D242A">
        <w:rPr>
          <w:rFonts w:ascii="Times New Roman" w:hAnsi="Times New Roman" w:cs="Times New Roman"/>
          <w:sz w:val="28"/>
          <w:szCs w:val="28"/>
        </w:rPr>
        <w:t>с</w:t>
      </w:r>
      <w:r w:rsidR="006D242A" w:rsidRPr="006D242A">
        <w:rPr>
          <w:rFonts w:ascii="Times New Roman" w:hAnsi="Times New Roman" w:cs="Times New Roman"/>
          <w:sz w:val="28"/>
          <w:szCs w:val="28"/>
        </w:rPr>
        <w:t>остояние здания и территории соответствует санитарно-гигиеническим и противопожарным требованиям. Условия труда и жизнедеятельности детей безопасны.</w:t>
      </w:r>
      <w:r w:rsidR="006D242A">
        <w:rPr>
          <w:rFonts w:ascii="Times New Roman" w:hAnsi="Times New Roman" w:cs="Times New Roman"/>
          <w:sz w:val="28"/>
          <w:szCs w:val="28"/>
        </w:rPr>
        <w:t xml:space="preserve"> 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целом материально-техническая база ДОУ позволяет организовать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-образовательную работу с детьми на должном уровне, хотя требует постоянных финансовых вложений, т.к. материально-техническое оснащение должно обновляться и пополняться.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6D242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 Анализ функционирования внутренней системы оценки качества образования</w:t>
      </w: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1.6.1. Анализ состояния здоровья воспитанников ДОУ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D24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Медицинское обслуживание осуществляется ГБУЗ СО «</w:t>
      </w:r>
      <w:proofErr w:type="spellStart"/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Тугулымская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ЦРБ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». В соответствии с положениями данного договора, проводятся плановые периодические медицинские осмотры детей, посещающих ДОУ, вакцинация. В детском саду оборудован медицинский кабинет. Приказом главврача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Тугулымской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ЦРБ назначен медицинский работник – Моисеева А.Д.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AA06F3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Физическое развитие воспитанников</w:t>
      </w:r>
    </w:p>
    <w:tbl>
      <w:tblPr>
        <w:tblStyle w:val="ac"/>
        <w:tblW w:w="11057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930"/>
        <w:gridCol w:w="894"/>
        <w:gridCol w:w="636"/>
        <w:gridCol w:w="500"/>
        <w:gridCol w:w="496"/>
        <w:gridCol w:w="512"/>
        <w:gridCol w:w="569"/>
        <w:gridCol w:w="669"/>
        <w:gridCol w:w="816"/>
        <w:gridCol w:w="827"/>
        <w:gridCol w:w="959"/>
        <w:gridCol w:w="756"/>
        <w:gridCol w:w="841"/>
        <w:gridCol w:w="824"/>
        <w:gridCol w:w="828"/>
      </w:tblGrid>
      <w:tr w:rsidR="00930308" w:rsidRPr="00930308" w:rsidTr="00930308">
        <w:tc>
          <w:tcPr>
            <w:tcW w:w="930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Общее кол-во детей</w:t>
            </w:r>
          </w:p>
        </w:tc>
        <w:tc>
          <w:tcPr>
            <w:tcW w:w="894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Возраст</w:t>
            </w:r>
          </w:p>
        </w:tc>
        <w:tc>
          <w:tcPr>
            <w:tcW w:w="2713" w:type="dxa"/>
            <w:gridSpan w:val="5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Группа здоровья</w:t>
            </w:r>
          </w:p>
        </w:tc>
        <w:tc>
          <w:tcPr>
            <w:tcW w:w="2312" w:type="dxa"/>
            <w:gridSpan w:val="3"/>
          </w:tcPr>
          <w:p w:rsidR="00930308" w:rsidRPr="00930308" w:rsidRDefault="00930308" w:rsidP="00930308">
            <w:pPr>
              <w:spacing w:before="2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физического развития</w:t>
            </w:r>
          </w:p>
        </w:tc>
        <w:tc>
          <w:tcPr>
            <w:tcW w:w="4208" w:type="dxa"/>
            <w:gridSpan w:val="5"/>
          </w:tcPr>
          <w:p w:rsidR="00930308" w:rsidRPr="00930308" w:rsidRDefault="00930308" w:rsidP="00930308">
            <w:pPr>
              <w:spacing w:before="29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Количество детей, имеющих отклонения в физическом развитии</w:t>
            </w:r>
          </w:p>
        </w:tc>
      </w:tr>
      <w:tr w:rsidR="00930308" w:rsidRPr="00930308" w:rsidTr="00930308">
        <w:tc>
          <w:tcPr>
            <w:tcW w:w="930" w:type="dxa"/>
            <w:vMerge w:val="restart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894" w:type="dxa"/>
            <w:vMerge w:val="restart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2-8 лет</w:t>
            </w:r>
          </w:p>
        </w:tc>
        <w:tc>
          <w:tcPr>
            <w:tcW w:w="63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</w:t>
            </w:r>
          </w:p>
        </w:tc>
        <w:tc>
          <w:tcPr>
            <w:tcW w:w="500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</w:t>
            </w:r>
          </w:p>
        </w:tc>
        <w:tc>
          <w:tcPr>
            <w:tcW w:w="49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III</w:t>
            </w:r>
          </w:p>
        </w:tc>
        <w:tc>
          <w:tcPr>
            <w:tcW w:w="512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IV</w:t>
            </w:r>
          </w:p>
        </w:tc>
        <w:tc>
          <w:tcPr>
            <w:tcW w:w="569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 w:eastAsia="ru-RU"/>
              </w:rPr>
              <w:t>V</w:t>
            </w:r>
          </w:p>
        </w:tc>
        <w:tc>
          <w:tcPr>
            <w:tcW w:w="669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Сред-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ний</w:t>
            </w:r>
            <w:proofErr w:type="spellEnd"/>
            <w:proofErr w:type="gramEnd"/>
          </w:p>
        </w:tc>
        <w:tc>
          <w:tcPr>
            <w:tcW w:w="81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Ниже </w:t>
            </w: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сред-него</w:t>
            </w:r>
            <w:proofErr w:type="gramEnd"/>
          </w:p>
        </w:tc>
        <w:tc>
          <w:tcPr>
            <w:tcW w:w="827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Выше </w:t>
            </w: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сред-него</w:t>
            </w:r>
            <w:proofErr w:type="gramEnd"/>
          </w:p>
        </w:tc>
        <w:tc>
          <w:tcPr>
            <w:tcW w:w="959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Наруше-ния</w:t>
            </w:r>
            <w:proofErr w:type="spellEnd"/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осанки</w:t>
            </w:r>
          </w:p>
        </w:tc>
        <w:tc>
          <w:tcPr>
            <w:tcW w:w="75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Плос-косто-пие</w:t>
            </w:r>
            <w:proofErr w:type="spellEnd"/>
          </w:p>
        </w:tc>
        <w:tc>
          <w:tcPr>
            <w:tcW w:w="841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Невро-логи</w:t>
            </w:r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-ческие</w:t>
            </w:r>
            <w:proofErr w:type="spell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заболе-вания</w:t>
            </w:r>
            <w:proofErr w:type="spellEnd"/>
          </w:p>
        </w:tc>
        <w:tc>
          <w:tcPr>
            <w:tcW w:w="824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Нару-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шения</w:t>
            </w:r>
            <w:proofErr w:type="spellEnd"/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зрения</w:t>
            </w:r>
          </w:p>
        </w:tc>
        <w:tc>
          <w:tcPr>
            <w:tcW w:w="828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Нару-</w:t>
            </w:r>
            <w:proofErr w:type="spellStart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шения</w:t>
            </w:r>
            <w:proofErr w:type="spellEnd"/>
            <w:proofErr w:type="gramEnd"/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слуха</w:t>
            </w:r>
          </w:p>
        </w:tc>
      </w:tr>
      <w:tr w:rsidR="00930308" w:rsidRPr="00930308" w:rsidTr="00930308">
        <w:tc>
          <w:tcPr>
            <w:tcW w:w="930" w:type="dxa"/>
            <w:vMerge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894" w:type="dxa"/>
            <w:vMerge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</w:tcPr>
          <w:p w:rsidR="00930308" w:rsidRPr="00930308" w:rsidRDefault="00AA06F3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500" w:type="dxa"/>
          </w:tcPr>
          <w:p w:rsidR="00930308" w:rsidRPr="00930308" w:rsidRDefault="00AA06F3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49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12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9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69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147</w:t>
            </w:r>
          </w:p>
        </w:tc>
        <w:tc>
          <w:tcPr>
            <w:tcW w:w="81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7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59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 0</w:t>
            </w:r>
          </w:p>
        </w:tc>
        <w:tc>
          <w:tcPr>
            <w:tcW w:w="756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</w:p>
        </w:tc>
        <w:tc>
          <w:tcPr>
            <w:tcW w:w="841" w:type="dxa"/>
          </w:tcPr>
          <w:p w:rsidR="00930308" w:rsidRPr="00930308" w:rsidRDefault="00AA06F3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1</w:t>
            </w:r>
          </w:p>
        </w:tc>
        <w:tc>
          <w:tcPr>
            <w:tcW w:w="824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28" w:type="dxa"/>
          </w:tcPr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930308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0</w:t>
            </w:r>
          </w:p>
          <w:p w:rsidR="00930308" w:rsidRPr="00930308" w:rsidRDefault="00930308" w:rsidP="00930308">
            <w:pPr>
              <w:spacing w:before="29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:rsidR="00930308" w:rsidRPr="00930308" w:rsidRDefault="00930308" w:rsidP="00930308">
      <w:pPr>
        <w:spacing w:before="29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На основании полученных данных можно сделать вывод, что среди детей раннего и дошкольного возраста преобладают дети второй группы здоровья.</w:t>
      </w:r>
    </w:p>
    <w:p w:rsidR="00930308" w:rsidRPr="00930308" w:rsidRDefault="0025746B" w:rsidP="00930308">
      <w:pPr>
        <w:spacing w:after="18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показатель пропусков дето\дней по болезни одним ребёнком составил </w:t>
      </w:r>
      <w:r w:rsidR="00AA06F3"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>13,4</w:t>
      </w:r>
      <w:r w:rsidR="00930308" w:rsidRPr="00AA06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дней.</w:t>
      </w:r>
    </w:p>
    <w:p w:rsid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целом, в учреждении созданы оптимальные медико-социальные условия пребывания детей. Санитарно-гигиеническое состояние детского сада соответствует требованиям Госсанэпиднадзора: поддерживаются в норме питьевой, световой, воздушный и двигательный режимы.</w:t>
      </w:r>
    </w:p>
    <w:p w:rsidR="00FB407F" w:rsidRPr="00FB407F" w:rsidRDefault="00FB407F" w:rsidP="00FB407F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47EE6">
        <w:rPr>
          <w:sz w:val="24"/>
          <w:szCs w:val="24"/>
          <w:lang w:eastAsia="ru-RU"/>
        </w:rPr>
        <w:t xml:space="preserve">   </w:t>
      </w:r>
      <w:r w:rsidRPr="00FB407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Вывод:</w:t>
      </w:r>
      <w:r w:rsidRPr="00FB407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 xml:space="preserve"> работе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ДОУ большое внимание уделяется </w:t>
      </w:r>
      <w:r w:rsidRPr="00FB407F">
        <w:rPr>
          <w:rFonts w:ascii="Times New Roman" w:hAnsi="Times New Roman" w:cs="Times New Roman"/>
          <w:sz w:val="28"/>
          <w:szCs w:val="28"/>
          <w:lang w:eastAsia="ru-RU"/>
        </w:rPr>
        <w:t>охране и укреплению здоровья детей. Следует продолжать работу по снижению заболеваемости детей и в следующем году, продолжить взаимодействие с семьями воспитанников по формированию у детей потребности здорового образа жизни.</w:t>
      </w:r>
    </w:p>
    <w:p w:rsidR="00930308" w:rsidRPr="00930308" w:rsidRDefault="00930308" w:rsidP="00FB407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1.6.2. Качество и организация питания</w:t>
      </w:r>
    </w:p>
    <w:p w:rsidR="000F2CDB" w:rsidRDefault="00930308" w:rsidP="000F2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Рациональное питание детей, как и состояние их здоровья, является предметом особого внимания администрации детского сада.  Организация питания детей осуществляется ДОУ в соответствии с действующими нормативными документами. Организовано 3-х разовое питание воспитанников в соответствии с 10 дневным цикличным меню. В рационе круглый год овощи, фрукты и соки.  Специально разработана картотека блюд, где указаны раскладка, калорийность блюда, содержание в нём белков, жиров, углеводов.      </w:t>
      </w:r>
    </w:p>
    <w:p w:rsidR="00930308" w:rsidRPr="00930308" w:rsidRDefault="00930308" w:rsidP="000F2C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Контроль организации питания, качество поставляемых продуктов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 медицинская сестра и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бракеражная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комиссия ДОУ.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Также м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едицинский работник (шеф-повар) следит на пищеблоке и в группах за соблюдением санитарных норм, производит контроль закладки, контролирует технологию приготовления блюд и нормы выхода готовой продукции.   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Поставка продуктов осуществляется на договорной основе, качество поступающих продуктов хорошее, вся продукция поступает с сопроводительной документацией.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детском саду имеется вся необходимая документация по питанию, которая ведется по установленной форме, заполняется своевременно.          Оформлен стенд,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имеется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график выдачи готовой продукции для каждой группы, примерная масса порций для детей. Технология приготовления блюд строго соблюдается.     На информационном стенде для родителей ежедневно </w:t>
      </w:r>
      <w:r w:rsidR="000F2C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обновляется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меню.  </w:t>
      </w:r>
    </w:p>
    <w:p w:rsidR="000F2CDB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Питание воспитанников организуется за счет родительских средств и средств, выделяемых на эти цели Учредителем. 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Приобретено дополнительное оборудование на пищеблок: разделочные доски, тазы, кастрюли, половники, бактерицидные лампы.</w:t>
      </w:r>
    </w:p>
    <w:p w:rsidR="00930308" w:rsidRPr="00930308" w:rsidRDefault="00FB407F" w:rsidP="00FB407F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Вывод: </w:t>
      </w:r>
      <w:r w:rsidRPr="00FB407F">
        <w:rPr>
          <w:rFonts w:ascii="Times New Roman" w:hAnsi="Times New Roman"/>
          <w:sz w:val="28"/>
          <w:szCs w:val="28"/>
        </w:rPr>
        <w:t>организация питания в дошкольном учреждении проводится согласно СанПиН 2.4.1.3049-13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1.6.4.Анализ степени удовлетворенности родителей (законных предст</w:t>
      </w:r>
      <w:r w:rsidR="0025746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авителей) работой ДОУ в 2020</w:t>
      </w: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году</w:t>
      </w:r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25746B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декабре 2020</w:t>
      </w:r>
      <w:r w:rsidR="00930308"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г. было проведено анкетирование родителей на предмет их удовлетворенности работой ДОУ. В опросе приняли участие родители всех групп ДОУ. Были оценены: качество образовательной работы, взаимодействие воспитателей с детьми, родителями, работа специалистов и др. Результаты анкетирования позволяют сделать вывод о том, что 92 % опрошенных родителей полностью удовлетворены образовательной деятельностью, проводимой в ДОУ.</w:t>
      </w:r>
    </w:p>
    <w:p w:rsidR="00FB407F" w:rsidRPr="00930308" w:rsidRDefault="00930308" w:rsidP="00FB407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процессе намечены точки роста по расширению информирования родителей (законных представителей) об организации питания в ДОУ и подготовке к школе. Необходимо привлекать родителей (законных представителей) к непосредственному участию в образовательной деятельности (через проектную деятельность, модернизацию РППС и т.д.).</w:t>
      </w:r>
    </w:p>
    <w:p w:rsidR="00930308" w:rsidRPr="00930308" w:rsidRDefault="00930308" w:rsidP="0093030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1.7. </w:t>
      </w:r>
      <w:r w:rsidR="00FB40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Итог </w:t>
      </w:r>
      <w:proofErr w:type="spellStart"/>
      <w:r w:rsidR="00FB407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Высокие показатели освоения детьми основной общеобразовательной программы дошкольного образования обусловлены, на наш взгляд, следующими факторами: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Слаженное взаимодействие субъектов системы управления МАДОУ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№ 8 «Теремок» позволяет достичь высокого уровня качества предоставляемой образовательной услуги.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 Кадровый потенциал, систематическое обучение педагогов позволяет им грамотно подходить к реализации основной общеобразовательной программы дошкольного образования с учетом возрастных и индивидуальных особенностей детей.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   В ДОУ созданы оптимальные условия для проведения образовательной деятельности, а именно достаточное оснащение материально-технической базы и методического обеспечения.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в результате аналитической деятельности работы МАДОУ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№ 8 «Теремок» при проведении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самообследования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были намечены перспективы роста: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целью повышения компетентности молодых педагогов, планировать с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ними соответствующую методическую работу.</w:t>
      </w:r>
    </w:p>
    <w:p w:rsidR="00930308" w:rsidRPr="00930308" w:rsidRDefault="00930308" w:rsidP="0093030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Оптимизировать работу по аттестации педагогов, не имеющих квалификационной категории.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proofErr w:type="gram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proofErr w:type="gram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целью построения партнёрского взаимодействия семьи и детского сада необходимо более активно привлекать родителей (законных представителей) к участию в 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воспитательно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-образовательном процессе (в частности непосредственно в образовательную деятельность), повышать 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компетентность родителей (законных представителей) в вопросах воспитания и образования детей, охраны и укрепления их физического и психического здоровья, развития индивидуальных способностей.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Педагогам и специалистам планировать совместную работу с целью повышения имиджа ДОУ в районе: открытые мероприятия, презентации, оформление наглядной информации и т. д.</w:t>
      </w:r>
    </w:p>
    <w:p w:rsidR="00930308" w:rsidRPr="00930308" w:rsidRDefault="00930308" w:rsidP="0093030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Продолжить пополнение методического кабинета новинками педагогической и художественной литературой, пособиями для организации образовательно-воспитательного процесса.</w:t>
      </w:r>
    </w:p>
    <w:p w:rsidR="00930308" w:rsidRPr="00930308" w:rsidRDefault="00930308" w:rsidP="00930308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Совершенствовать материально-техническое оснащение учреждения.</w:t>
      </w:r>
    </w:p>
    <w:p w:rsidR="00930308" w:rsidRPr="00FB407F" w:rsidRDefault="00930308" w:rsidP="00FB407F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Работу МАДОУ «</w:t>
      </w:r>
      <w:proofErr w:type="spellStart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детский сад № 8 «Теремо</w:t>
      </w:r>
      <w:r w:rsidR="00FB40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к» в 2020</w:t>
      </w: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году считать удовлетворительной.</w:t>
      </w:r>
    </w:p>
    <w:p w:rsidR="00930308" w:rsidRPr="00930308" w:rsidRDefault="00930308" w:rsidP="009303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2. Результаты анализа показателей деятельности организации, подлежащей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930308" w:rsidP="0093030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</w:p>
    <w:p w:rsidR="00930308" w:rsidRPr="00930308" w:rsidRDefault="00930308" w:rsidP="0093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2.1. Показатели деятельности МАДОУ «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Тугулымский</w:t>
      </w:r>
      <w:proofErr w:type="spellEnd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детский сад № 8 «Теремок», подлежащего </w:t>
      </w:r>
      <w:proofErr w:type="spellStart"/>
      <w:r w:rsidRPr="0093030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самообследованию</w:t>
      </w:r>
      <w:proofErr w:type="spellEnd"/>
    </w:p>
    <w:p w:rsidR="00930308" w:rsidRPr="00930308" w:rsidRDefault="00FB407F" w:rsidP="009303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Par38"/>
      <w:bookmarkEnd w:id="0"/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за 2020</w:t>
      </w:r>
      <w:r w:rsidR="00930308" w:rsidRPr="0093030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30308" w:rsidRPr="00930308" w:rsidRDefault="00930308" w:rsidP="009303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0"/>
          <w:szCs w:val="20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"/>
        <w:gridCol w:w="6689"/>
        <w:gridCol w:w="1417"/>
      </w:tblGrid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N п/п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Единица измерения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Образовательная деятельность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150человек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полного дня (10,5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150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кратковременного пребывания (3 - 5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семейной дошкольной группе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воспитанников в возрасте до 3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25746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26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воспитанников в возрасте от 3 до 8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25746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124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полного дня (10,5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100%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продленного дня (12 - 14 часов)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1.4.3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 режиме круглосуточного пребывания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0 %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1.5.2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По присмотру и уходу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день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численность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25746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17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5человек/</w:t>
            </w:r>
          </w:p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29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человек/</w:t>
            </w:r>
          </w:p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1.7.4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человек/</w:t>
            </w:r>
          </w:p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71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3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18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1.8.1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Высшая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0%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1.8.2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Первая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3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5C5E9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18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1.9.1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До 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8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47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1.9.2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Свыше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</w:t>
            </w:r>
            <w:r w:rsidR="00612A5A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</w:t>
            </w: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3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</w:t>
            </w:r>
          </w:p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18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2 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</w:t>
            </w:r>
          </w:p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12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/%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за последние 5 лет повышение квалификации/профессиональную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027B6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26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 человек/</w:t>
            </w:r>
          </w:p>
          <w:p w:rsidR="00930308" w:rsidRPr="00930308" w:rsidRDefault="00027B6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87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Численность/удельный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24 человека/</w:t>
            </w:r>
          </w:p>
          <w:p w:rsidR="00930308" w:rsidRPr="00930308" w:rsidRDefault="00027B6B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80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%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lastRenderedPageBreak/>
              <w:t>1.14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Соотношение "педагогический работник/воспитанник" в дошкольной образовательной организации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17</w:t>
            </w:r>
            <w:r w:rsidR="00930308"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человек/</w:t>
            </w:r>
          </w:p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150человек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в образовательной организации следующих педагогических работников: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Музыкального руководителя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 (1 чел.)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Инструктора по физической культуре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 xml:space="preserve">да (1 чел.) 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Учителя-логопеда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 (1 чел.)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Логопеда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Учителя-дефектолога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нет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1.15.6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Педагога-психолога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612A5A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 (1 чел.)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Инфраструктура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404,75 кв. м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173,38кв. м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физкультурного зала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музыкального зала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</w:t>
            </w:r>
          </w:p>
        </w:tc>
      </w:tr>
      <w:tr w:rsidR="00930308" w:rsidRPr="00930308" w:rsidTr="00930308"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08" w:rsidRPr="00930308" w:rsidRDefault="00930308" w:rsidP="009303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  <w:r w:rsidRPr="00930308"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  <w:t>да</w:t>
            </w:r>
          </w:p>
        </w:tc>
      </w:tr>
    </w:tbl>
    <w:p w:rsidR="00930308" w:rsidRPr="00930308" w:rsidRDefault="00930308" w:rsidP="00930308">
      <w:pPr>
        <w:rPr>
          <w:rFonts w:eastAsiaTheme="minorEastAsia" w:cs="Times New Roman"/>
          <w:lang w:eastAsia="ru-RU"/>
        </w:rPr>
      </w:pPr>
    </w:p>
    <w:p w:rsidR="00930308" w:rsidRPr="00930308" w:rsidRDefault="00930308" w:rsidP="0093030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03B52" w:rsidRDefault="00B03B52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/>
    <w:p w:rsidR="00D03EA6" w:rsidRDefault="00D03EA6">
      <w:r w:rsidRPr="00D03EA6">
        <w:rPr>
          <w:noProof/>
          <w:lang w:eastAsia="ru-RU"/>
        </w:rPr>
        <w:lastRenderedPageBreak/>
        <w:drawing>
          <wp:inline distT="0" distB="0" distL="0" distR="0">
            <wp:extent cx="5940425" cy="8168084"/>
            <wp:effectExtent l="0" t="0" r="3175" b="4445"/>
            <wp:docPr id="3" name="Рисунок 3" descr="C:\Users\Габер Любовь\Documents\Scanned Documents\Рисун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Габер Любовь\Documents\Scanned Documents\Рисунок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sectPr w:rsidR="00D03EA6">
      <w:pgSz w:w="11906" w:h="16838"/>
      <w:pgMar w:top="1134" w:right="850" w:bottom="1134" w:left="1701" w:header="708" w:footer="708" w:gutter="0"/>
      <w:cols w:space="708"/>
      <w:docGrid w:linePitch="360"/>
    </w:sectPr>
    <w:p>
      <w:r>
        <w:t/>
      </w:r>
    </w:p>
    <w:p>
      <w:r>
        <w:t>=== Подписано Простой Электронной Подписью === Дата: 03.04.2021 14:43:45 === Уникальный код: 221090-56848 === ФИО: Любовь Габер === Должность: воспитатель ===</w:t>
      </w:r>
    </w:p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90B69"/>
    <w:multiLevelType w:val="multilevel"/>
    <w:tmpl w:val="E7EC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16458C"/>
    <w:multiLevelType w:val="multilevel"/>
    <w:tmpl w:val="7DF8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D62FBE"/>
    <w:multiLevelType w:val="multilevel"/>
    <w:tmpl w:val="76CCEA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3D621BA9"/>
    <w:multiLevelType w:val="multilevel"/>
    <w:tmpl w:val="95FC7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2834F23"/>
    <w:multiLevelType w:val="multilevel"/>
    <w:tmpl w:val="CFDE12A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71A110D0"/>
    <w:multiLevelType w:val="multilevel"/>
    <w:tmpl w:val="796493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125291"/>
    <w:multiLevelType w:val="multilevel"/>
    <w:tmpl w:val="3B4C20B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>
    <w:nsid w:val="7E29486C"/>
    <w:multiLevelType w:val="multilevel"/>
    <w:tmpl w:val="14380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6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08"/>
    <w:rsid w:val="00027B6B"/>
    <w:rsid w:val="000D1B16"/>
    <w:rsid w:val="000F2CDB"/>
    <w:rsid w:val="001724C7"/>
    <w:rsid w:val="00255A10"/>
    <w:rsid w:val="0025746B"/>
    <w:rsid w:val="003478E4"/>
    <w:rsid w:val="0038506F"/>
    <w:rsid w:val="004212D8"/>
    <w:rsid w:val="005C5E9B"/>
    <w:rsid w:val="005D5A11"/>
    <w:rsid w:val="005F5C6E"/>
    <w:rsid w:val="00612A5A"/>
    <w:rsid w:val="006D242A"/>
    <w:rsid w:val="00700A61"/>
    <w:rsid w:val="007642D8"/>
    <w:rsid w:val="007B1399"/>
    <w:rsid w:val="008D1B5A"/>
    <w:rsid w:val="008E027F"/>
    <w:rsid w:val="00930308"/>
    <w:rsid w:val="00AA06F3"/>
    <w:rsid w:val="00AC5810"/>
    <w:rsid w:val="00B03B52"/>
    <w:rsid w:val="00B4364D"/>
    <w:rsid w:val="00D03EA6"/>
    <w:rsid w:val="00D05F1A"/>
    <w:rsid w:val="00D108CE"/>
    <w:rsid w:val="00D34A0C"/>
    <w:rsid w:val="00D75489"/>
    <w:rsid w:val="00DC6B91"/>
    <w:rsid w:val="00FB407F"/>
    <w:rsid w:val="00FE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24DD79-A902-4ED2-85A6-414989AD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9303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 + Полужирный"/>
    <w:basedOn w:val="2"/>
    <w:rsid w:val="0093030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930308"/>
    <w:pPr>
      <w:widowControl w:val="0"/>
      <w:shd w:val="clear" w:color="auto" w:fill="FFFFFF"/>
      <w:spacing w:before="7860" w:after="120" w:line="0" w:lineRule="atLeast"/>
      <w:ind w:hanging="38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930308"/>
    <w:pPr>
      <w:spacing w:after="200" w:line="276" w:lineRule="auto"/>
      <w:ind w:left="720"/>
      <w:contextualSpacing/>
    </w:pPr>
  </w:style>
  <w:style w:type="character" w:styleId="a4">
    <w:name w:val="Hyperlink"/>
    <w:basedOn w:val="a0"/>
    <w:uiPriority w:val="99"/>
    <w:unhideWhenUsed/>
    <w:rsid w:val="00930308"/>
    <w:rPr>
      <w:color w:val="0563C1" w:themeColor="hyperlink"/>
      <w:u w:val="single"/>
    </w:rPr>
  </w:style>
  <w:style w:type="paragraph" w:styleId="a5">
    <w:name w:val="Normal (Web)"/>
    <w:basedOn w:val="a"/>
    <w:link w:val="a6"/>
    <w:unhideWhenUsed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бычный (веб) Знак"/>
    <w:link w:val="a5"/>
    <w:locked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30308"/>
  </w:style>
  <w:style w:type="paragraph" w:styleId="a9">
    <w:name w:val="footer"/>
    <w:basedOn w:val="a"/>
    <w:link w:val="aa"/>
    <w:uiPriority w:val="99"/>
    <w:unhideWhenUsed/>
    <w:rsid w:val="009303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30308"/>
  </w:style>
  <w:style w:type="paragraph" w:customStyle="1" w:styleId="Default">
    <w:name w:val="Default"/>
    <w:rsid w:val="00930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b">
    <w:name w:val="No Spacing"/>
    <w:uiPriority w:val="1"/>
    <w:qFormat/>
    <w:rsid w:val="009303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9303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30308"/>
    <w:rPr>
      <w:rFonts w:ascii="Segoe UI" w:hAnsi="Segoe UI" w:cs="Segoe UI"/>
      <w:sz w:val="18"/>
      <w:szCs w:val="18"/>
    </w:rPr>
  </w:style>
  <w:style w:type="character" w:styleId="af">
    <w:name w:val="Strong"/>
    <w:basedOn w:val="a0"/>
    <w:qFormat/>
    <w:rsid w:val="00930308"/>
    <w:rPr>
      <w:rFonts w:cs="Times New Roman"/>
      <w:b/>
      <w:bCs/>
    </w:rPr>
  </w:style>
  <w:style w:type="paragraph" w:styleId="af0">
    <w:name w:val="Body Text"/>
    <w:basedOn w:val="a"/>
    <w:link w:val="af1"/>
    <w:rsid w:val="00930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9303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style12"/>
    <w:basedOn w:val="a0"/>
    <w:rsid w:val="00930308"/>
    <w:rPr>
      <w:rFonts w:cs="Times New Roman"/>
    </w:rPr>
  </w:style>
  <w:style w:type="character" w:customStyle="1" w:styleId="210">
    <w:name w:val="Основной текст (21)"/>
    <w:link w:val="211"/>
    <w:locked/>
    <w:rsid w:val="00930308"/>
    <w:rPr>
      <w:sz w:val="16"/>
      <w:shd w:val="clear" w:color="auto" w:fill="FFFFFF"/>
    </w:rPr>
  </w:style>
  <w:style w:type="paragraph" w:customStyle="1" w:styleId="211">
    <w:name w:val="Основной текст (21)1"/>
    <w:basedOn w:val="a"/>
    <w:link w:val="210"/>
    <w:rsid w:val="00930308"/>
    <w:pPr>
      <w:shd w:val="clear" w:color="auto" w:fill="FFFFFF"/>
      <w:spacing w:after="0" w:line="197" w:lineRule="exact"/>
      <w:jc w:val="both"/>
    </w:pPr>
    <w:rPr>
      <w:sz w:val="16"/>
      <w:shd w:val="clear" w:color="auto" w:fill="FFFFFF"/>
    </w:rPr>
  </w:style>
  <w:style w:type="table" w:customStyle="1" w:styleId="1">
    <w:name w:val="Сетка таблицы1"/>
    <w:basedOn w:val="a1"/>
    <w:next w:val="ac"/>
    <w:uiPriority w:val="39"/>
    <w:rsid w:val="00930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himelis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</TotalTime>
  <Pages>1</Pages>
  <Words>4660</Words>
  <Characters>26567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2021-03-04T08:17:00Z</cp:lastPrinted>
  <dcterms:created xsi:type="dcterms:W3CDTF">2020-12-29T09:53:00Z</dcterms:created>
  <dcterms:modified xsi:type="dcterms:W3CDTF">2021-03-04T10:31:00Z</dcterms:modified>
</cp:coreProperties>
</file>